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8CA6FF" w14:textId="30D955F2" w:rsidR="00431AEE" w:rsidRPr="00B01C09" w:rsidRDefault="005B4BA5" w:rsidP="00431AEE">
      <w:pPr>
        <w:pStyle w:val="Heading3"/>
        <w:spacing w:after="0"/>
        <w:rPr>
          <w:rFonts w:ascii="Calibri" w:hAnsi="Calibri" w:cs="Calibri"/>
          <w:color w:val="000000"/>
          <w:lang w:bidi="ar-SA"/>
        </w:rPr>
      </w:pPr>
      <w:r w:rsidRPr="00B01C09">
        <w:rPr>
          <w:rFonts w:ascii="Calibri" w:hAnsi="Calibri" w:cs="Calibri"/>
        </w:rPr>
        <w:fldChar w:fldCharType="begin"/>
      </w:r>
      <w:r w:rsidR="00431AEE" w:rsidRPr="00B01C09">
        <w:rPr>
          <w:rFonts w:ascii="Calibri" w:hAnsi="Calibri" w:cs="Calibri"/>
        </w:rPr>
        <w:instrText>HYPERLINK \l "B2B"</w:instrText>
      </w:r>
      <w:r w:rsidRPr="00B01C09">
        <w:rPr>
          <w:rFonts w:ascii="Calibri" w:hAnsi="Calibri" w:cs="Calibri"/>
        </w:rPr>
        <w:fldChar w:fldCharType="separate"/>
      </w:r>
      <w:r w:rsidR="00431AEE" w:rsidRPr="00B01C09">
        <w:rPr>
          <w:rStyle w:val="Hyperlink"/>
          <w:rFonts w:ascii="Calibri" w:hAnsi="Calibri" w:cs="Calibri"/>
          <w:color w:val="000000"/>
          <w:lang w:bidi="ar-SA"/>
        </w:rPr>
        <w:t>J</w:t>
      </w:r>
      <w:r w:rsidR="00D63DF7" w:rsidRPr="00B01C09">
        <w:rPr>
          <w:rStyle w:val="Hyperlink"/>
          <w:rFonts w:ascii="Calibri" w:hAnsi="Calibri" w:cs="Calibri"/>
          <w:color w:val="000000"/>
          <w:lang w:bidi="ar-SA"/>
        </w:rPr>
        <w:t xml:space="preserve">ob Description for </w:t>
      </w:r>
      <w:r w:rsidR="001C3E4F">
        <w:rPr>
          <w:rStyle w:val="Hyperlink"/>
          <w:rFonts w:ascii="Calibri" w:hAnsi="Calibri" w:cs="Calibri"/>
          <w:color w:val="000000"/>
          <w:lang w:bidi="ar-SA"/>
        </w:rPr>
        <w:t xml:space="preserve">Faculty </w:t>
      </w:r>
      <w:r w:rsidR="00D63DF7" w:rsidRPr="00B01C09">
        <w:rPr>
          <w:rStyle w:val="Hyperlink"/>
          <w:rFonts w:ascii="Calibri" w:hAnsi="Calibri" w:cs="Calibri"/>
          <w:color w:val="000000"/>
          <w:lang w:bidi="ar-SA"/>
        </w:rPr>
        <w:t xml:space="preserve">Director of </w:t>
      </w:r>
      <w:r w:rsidR="00431AEE" w:rsidRPr="00B01C09">
        <w:rPr>
          <w:rStyle w:val="Hyperlink"/>
          <w:rFonts w:ascii="Calibri" w:hAnsi="Calibri" w:cs="Calibri"/>
          <w:color w:val="000000"/>
          <w:lang w:bidi="ar-SA"/>
        </w:rPr>
        <w:t>Nursing Program</w:t>
      </w:r>
      <w:r w:rsidRPr="00B01C09">
        <w:rPr>
          <w:rFonts w:ascii="Calibri" w:hAnsi="Calibri" w:cs="Calibri"/>
        </w:rPr>
        <w:fldChar w:fldCharType="end"/>
      </w:r>
      <w:r w:rsidR="00431AEE" w:rsidRPr="00B01C09">
        <w:rPr>
          <w:rFonts w:ascii="Calibri" w:hAnsi="Calibri" w:cs="Calibri"/>
          <w:color w:val="000000"/>
          <w:lang w:bidi="ar-SA"/>
        </w:rPr>
        <w:t xml:space="preserve"> </w:t>
      </w:r>
    </w:p>
    <w:p w14:paraId="20EF350B" w14:textId="77777777" w:rsidR="00431AEE" w:rsidRPr="00B01C09" w:rsidRDefault="00431AEE" w:rsidP="00431AEE">
      <w:pPr>
        <w:tabs>
          <w:tab w:val="left" w:pos="540"/>
          <w:tab w:val="left" w:pos="1080"/>
          <w:tab w:val="left" w:pos="1620"/>
          <w:tab w:val="left" w:pos="2160"/>
          <w:tab w:val="left" w:pos="2700"/>
        </w:tabs>
        <w:spacing w:line="240" w:lineRule="auto"/>
        <w:rPr>
          <w:rFonts w:ascii="Calibri" w:hAnsi="Calibri" w:cs="Calibri"/>
          <w:color w:val="000000"/>
          <w:sz w:val="22"/>
          <w:szCs w:val="22"/>
          <w:lang w:bidi="ar-SA"/>
        </w:rPr>
      </w:pPr>
      <w:r w:rsidRPr="00B01C09">
        <w:rPr>
          <w:rFonts w:ascii="Calibri" w:hAnsi="Calibri" w:cs="Calibri"/>
          <w:b/>
          <w:color w:val="000000"/>
          <w:sz w:val="22"/>
          <w:szCs w:val="22"/>
          <w:lang w:bidi="ar-SA"/>
        </w:rPr>
        <w:t>Job Summary</w:t>
      </w:r>
    </w:p>
    <w:p w14:paraId="13D2A783" w14:textId="77777777" w:rsidR="00431AEE" w:rsidRPr="00B01C09" w:rsidRDefault="00431AEE" w:rsidP="00CC191F">
      <w:pPr>
        <w:tabs>
          <w:tab w:val="left" w:pos="9360"/>
        </w:tabs>
        <w:spacing w:line="240" w:lineRule="auto"/>
        <w:ind w:left="540"/>
        <w:rPr>
          <w:rFonts w:ascii="Calibri" w:hAnsi="Calibri" w:cs="Calibri"/>
          <w:sz w:val="22"/>
          <w:szCs w:val="22"/>
          <w:lang w:bidi="ar-SA"/>
        </w:rPr>
      </w:pPr>
      <w:r w:rsidRPr="00B01C09">
        <w:rPr>
          <w:rFonts w:ascii="Calibri" w:hAnsi="Calibri" w:cs="Calibri"/>
          <w:sz w:val="22"/>
          <w:szCs w:val="22"/>
          <w:lang w:bidi="ar-SA"/>
        </w:rPr>
        <w:t>The Program Director is responsible for the development and administration of an accredited educational program.</w:t>
      </w:r>
      <w:r w:rsidRPr="00B01C09">
        <w:rPr>
          <w:rFonts w:ascii="Calibri" w:hAnsi="Calibri" w:cs="Calibri"/>
          <w:b/>
          <w:sz w:val="22"/>
          <w:szCs w:val="22"/>
          <w:lang w:bidi="ar-SA"/>
        </w:rPr>
        <w:t xml:space="preserve"> </w:t>
      </w:r>
      <w:r w:rsidRPr="00B01C09">
        <w:rPr>
          <w:rFonts w:ascii="Calibri" w:hAnsi="Calibri" w:cs="Calibri"/>
          <w:sz w:val="22"/>
          <w:szCs w:val="22"/>
          <w:lang w:bidi="ar-SA"/>
        </w:rPr>
        <w:t>This includes the coordination/facilitation of didactic and clinical education; coordination of program faculty as appropriate; evaluation of student progress; maintenance of program records; and the instruction of students.  The position also includes coordination of and participation in advisory committee activities.</w:t>
      </w:r>
    </w:p>
    <w:p w14:paraId="13710F21" w14:textId="77777777" w:rsidR="00431AEE" w:rsidRPr="00B01C09" w:rsidRDefault="00431AEE" w:rsidP="00CC191F">
      <w:pPr>
        <w:tabs>
          <w:tab w:val="left" w:pos="9360"/>
        </w:tabs>
        <w:spacing w:line="240" w:lineRule="auto"/>
        <w:rPr>
          <w:rFonts w:ascii="Calibri" w:hAnsi="Calibri" w:cs="Calibri"/>
          <w:sz w:val="22"/>
          <w:szCs w:val="22"/>
          <w:lang w:bidi="ar-SA"/>
        </w:rPr>
      </w:pPr>
    </w:p>
    <w:p w14:paraId="735E23DA" w14:textId="77777777" w:rsidR="00431AEE" w:rsidRPr="00B01C09" w:rsidRDefault="00431AEE" w:rsidP="00CC191F">
      <w:pPr>
        <w:tabs>
          <w:tab w:val="left" w:pos="540"/>
          <w:tab w:val="left" w:pos="1080"/>
          <w:tab w:val="left" w:pos="1620"/>
          <w:tab w:val="left" w:pos="2160"/>
          <w:tab w:val="left" w:pos="2700"/>
          <w:tab w:val="left" w:pos="9360"/>
        </w:tabs>
        <w:spacing w:line="240" w:lineRule="auto"/>
        <w:rPr>
          <w:rFonts w:ascii="Calibri" w:hAnsi="Calibri" w:cs="Calibri"/>
          <w:color w:val="000000"/>
          <w:sz w:val="22"/>
          <w:szCs w:val="22"/>
          <w:lang w:bidi="ar-SA"/>
        </w:rPr>
      </w:pPr>
      <w:r w:rsidRPr="00B01C09">
        <w:rPr>
          <w:rFonts w:ascii="Calibri" w:hAnsi="Calibri" w:cs="Calibri"/>
          <w:b/>
          <w:color w:val="000000"/>
          <w:sz w:val="22"/>
          <w:szCs w:val="22"/>
          <w:lang w:bidi="ar-SA"/>
        </w:rPr>
        <w:t xml:space="preserve">General Statements: </w:t>
      </w:r>
      <w:r w:rsidRPr="00B01C09">
        <w:rPr>
          <w:rFonts w:ascii="Calibri" w:hAnsi="Calibri" w:cs="Calibri"/>
          <w:color w:val="000000"/>
          <w:sz w:val="22"/>
          <w:szCs w:val="22"/>
          <w:lang w:bidi="ar-SA"/>
        </w:rPr>
        <w:t xml:space="preserve"> </w:t>
      </w:r>
    </w:p>
    <w:p w14:paraId="7D924B3E" w14:textId="77777777" w:rsidR="00431AEE" w:rsidRPr="00B01C09" w:rsidRDefault="00431AEE" w:rsidP="00CC191F">
      <w:pPr>
        <w:tabs>
          <w:tab w:val="left" w:pos="540"/>
          <w:tab w:val="left" w:pos="1080"/>
          <w:tab w:val="left" w:pos="1620"/>
          <w:tab w:val="left" w:pos="2160"/>
          <w:tab w:val="left" w:pos="2700"/>
          <w:tab w:val="left" w:pos="9360"/>
        </w:tabs>
        <w:spacing w:line="240" w:lineRule="auto"/>
        <w:ind w:left="540" w:hanging="540"/>
        <w:rPr>
          <w:rFonts w:ascii="Calibri" w:hAnsi="Calibri" w:cs="Calibri"/>
          <w:color w:val="000000"/>
          <w:sz w:val="22"/>
          <w:szCs w:val="22"/>
          <w:lang w:bidi="ar-SA"/>
        </w:rPr>
      </w:pPr>
      <w:r w:rsidRPr="00B01C09">
        <w:rPr>
          <w:rFonts w:ascii="Calibri" w:hAnsi="Calibri" w:cs="Calibri"/>
          <w:color w:val="000000"/>
          <w:sz w:val="22"/>
          <w:szCs w:val="22"/>
          <w:lang w:bidi="ar-SA"/>
        </w:rPr>
        <w:t>1.</w:t>
      </w:r>
      <w:r w:rsidRPr="00B01C09">
        <w:rPr>
          <w:rFonts w:ascii="Calibri" w:hAnsi="Calibri" w:cs="Calibri"/>
          <w:color w:val="000000"/>
          <w:sz w:val="22"/>
          <w:szCs w:val="22"/>
          <w:lang w:bidi="ar-SA"/>
        </w:rPr>
        <w:tab/>
      </w:r>
      <w:proofErr w:type="gramStart"/>
      <w:r w:rsidRPr="00B01C09">
        <w:rPr>
          <w:rFonts w:ascii="Calibri" w:hAnsi="Calibri" w:cs="Calibri"/>
          <w:color w:val="000000"/>
          <w:sz w:val="22"/>
          <w:szCs w:val="22"/>
          <w:lang w:bidi="ar-SA"/>
        </w:rPr>
        <w:t>All of</w:t>
      </w:r>
      <w:proofErr w:type="gramEnd"/>
      <w:r w:rsidRPr="00B01C09">
        <w:rPr>
          <w:rFonts w:ascii="Calibri" w:hAnsi="Calibri" w:cs="Calibri"/>
          <w:color w:val="000000"/>
          <w:sz w:val="22"/>
          <w:szCs w:val="22"/>
          <w:lang w:bidi="ar-SA"/>
        </w:rPr>
        <w:t xml:space="preserve"> the job standards and skills included within this document are considered to be above and beyond the diverse professional responsibilities of the typical faculty and will be performed and documented according to established policies and procedures.</w:t>
      </w:r>
    </w:p>
    <w:p w14:paraId="705D7CD6" w14:textId="77777777" w:rsidR="00431AEE" w:rsidRPr="00B01C09" w:rsidRDefault="00431AEE" w:rsidP="00CC191F">
      <w:pPr>
        <w:tabs>
          <w:tab w:val="left" w:pos="540"/>
          <w:tab w:val="left" w:pos="1080"/>
          <w:tab w:val="left" w:pos="1620"/>
          <w:tab w:val="left" w:pos="2160"/>
          <w:tab w:val="left" w:pos="2700"/>
          <w:tab w:val="left" w:pos="9360"/>
        </w:tabs>
        <w:spacing w:line="240" w:lineRule="auto"/>
        <w:ind w:left="540" w:hanging="540"/>
        <w:rPr>
          <w:rFonts w:ascii="Calibri" w:hAnsi="Calibri" w:cs="Calibri"/>
          <w:color w:val="000000"/>
          <w:sz w:val="22"/>
          <w:szCs w:val="22"/>
          <w:lang w:bidi="ar-SA"/>
        </w:rPr>
      </w:pPr>
      <w:r w:rsidRPr="00B01C09">
        <w:rPr>
          <w:rFonts w:ascii="Calibri" w:hAnsi="Calibri" w:cs="Calibri"/>
          <w:color w:val="000000"/>
          <w:sz w:val="22"/>
          <w:szCs w:val="22"/>
          <w:lang w:bidi="ar-SA"/>
        </w:rPr>
        <w:t>2.</w:t>
      </w:r>
      <w:r w:rsidRPr="00B01C09">
        <w:rPr>
          <w:rFonts w:ascii="Calibri" w:hAnsi="Calibri" w:cs="Calibri"/>
          <w:color w:val="000000"/>
          <w:sz w:val="22"/>
          <w:szCs w:val="22"/>
          <w:lang w:bidi="ar-SA"/>
        </w:rPr>
        <w:tab/>
        <w:t>These Program Director job duties are required for specific national program accreditation and/or industry specific state board approvals.</w:t>
      </w:r>
    </w:p>
    <w:p w14:paraId="4D8B0C90" w14:textId="77777777" w:rsidR="00431AEE" w:rsidRPr="00B01C09" w:rsidRDefault="00431AEE" w:rsidP="00CC191F">
      <w:pPr>
        <w:tabs>
          <w:tab w:val="left" w:pos="540"/>
          <w:tab w:val="left" w:pos="1080"/>
          <w:tab w:val="left" w:pos="1620"/>
          <w:tab w:val="left" w:pos="2160"/>
          <w:tab w:val="left" w:pos="2700"/>
          <w:tab w:val="left" w:pos="9360"/>
        </w:tabs>
        <w:spacing w:line="240" w:lineRule="auto"/>
        <w:rPr>
          <w:rFonts w:ascii="Calibri" w:hAnsi="Calibri" w:cs="Calibri"/>
          <w:color w:val="000000"/>
          <w:sz w:val="22"/>
          <w:szCs w:val="22"/>
          <w:lang w:bidi="ar-SA"/>
        </w:rPr>
      </w:pPr>
    </w:p>
    <w:p w14:paraId="6A6DBCAA" w14:textId="77777777" w:rsidR="00431AEE" w:rsidRPr="00B01C09" w:rsidRDefault="00431AEE" w:rsidP="00CC191F">
      <w:pPr>
        <w:tabs>
          <w:tab w:val="left" w:pos="9360"/>
        </w:tabs>
        <w:spacing w:line="240" w:lineRule="auto"/>
        <w:ind w:left="810" w:right="662" w:hanging="810"/>
        <w:rPr>
          <w:rFonts w:ascii="Calibri" w:hAnsi="Calibri" w:cs="Calibri"/>
          <w:b/>
          <w:color w:val="000000"/>
          <w:sz w:val="22"/>
          <w:szCs w:val="22"/>
          <w:lang w:bidi="ar-SA"/>
        </w:rPr>
      </w:pPr>
      <w:r w:rsidRPr="00B01C09">
        <w:rPr>
          <w:rFonts w:ascii="Calibri" w:hAnsi="Calibri" w:cs="Calibri"/>
          <w:b/>
          <w:color w:val="000000"/>
          <w:sz w:val="22"/>
          <w:szCs w:val="22"/>
          <w:lang w:bidi="ar-SA"/>
        </w:rPr>
        <w:t>Duties:</w:t>
      </w:r>
    </w:p>
    <w:p w14:paraId="0EEBA31F" w14:textId="77777777" w:rsidR="00431AEE" w:rsidRPr="00B01C09" w:rsidRDefault="00431AEE" w:rsidP="00CC191F">
      <w:pPr>
        <w:numPr>
          <w:ilvl w:val="0"/>
          <w:numId w:val="1"/>
        </w:numPr>
        <w:tabs>
          <w:tab w:val="left" w:pos="9360"/>
        </w:tabs>
        <w:spacing w:line="240" w:lineRule="auto"/>
        <w:ind w:left="540" w:hanging="540"/>
        <w:rPr>
          <w:rFonts w:ascii="Calibri" w:hAnsi="Calibri" w:cs="Calibri"/>
          <w:b/>
          <w:color w:val="000000"/>
          <w:sz w:val="22"/>
          <w:szCs w:val="22"/>
          <w:lang w:bidi="ar-SA"/>
        </w:rPr>
      </w:pPr>
      <w:r w:rsidRPr="00B01C09">
        <w:rPr>
          <w:rFonts w:ascii="Calibri" w:hAnsi="Calibri" w:cs="Calibri"/>
          <w:b/>
          <w:color w:val="000000"/>
          <w:sz w:val="22"/>
          <w:szCs w:val="22"/>
          <w:lang w:bidi="ar-SA"/>
        </w:rPr>
        <w:t>Implements/maintains program accreditation.</w:t>
      </w:r>
    </w:p>
    <w:p w14:paraId="00DD9C2E"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Acts as liaisons with accrediting agencies and boards.</w:t>
      </w:r>
    </w:p>
    <w:p w14:paraId="50BD41DD"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Prepares initial and re-accreditation self-study documents.</w:t>
      </w:r>
    </w:p>
    <w:p w14:paraId="07949B20"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Prepares and submits required annual accreditation reports and fees</w:t>
      </w:r>
    </w:p>
    <w:p w14:paraId="6B0FBF6A"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Maintain student records in accordance with accreditation standards.</w:t>
      </w:r>
    </w:p>
    <w:p w14:paraId="562F2677"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Develops and implements the use of evaluation tools appropriate for measuring didactic and clinical progress of the student in accordance with accreditation standards.</w:t>
      </w:r>
    </w:p>
    <w:p w14:paraId="69E37EDE" w14:textId="195EC8AA"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Acts as a liaison between </w:t>
      </w:r>
      <w:r w:rsidR="001C3E4F">
        <w:rPr>
          <w:rFonts w:ascii="Calibri" w:hAnsi="Calibri" w:cs="Calibri"/>
          <w:color w:val="000000"/>
          <w:sz w:val="22"/>
          <w:szCs w:val="22"/>
          <w:lang w:bidi="ar-SA"/>
        </w:rPr>
        <w:t xml:space="preserve">the </w:t>
      </w:r>
      <w:r w:rsidR="003C136C" w:rsidRPr="00B01C09">
        <w:rPr>
          <w:rFonts w:ascii="Calibri" w:hAnsi="Calibri" w:cs="Calibri"/>
          <w:color w:val="000000"/>
          <w:sz w:val="22"/>
          <w:szCs w:val="22"/>
          <w:lang w:bidi="ar-SA"/>
        </w:rPr>
        <w:t>C</w:t>
      </w:r>
      <w:r w:rsidRPr="00B01C09">
        <w:rPr>
          <w:rFonts w:ascii="Calibri" w:hAnsi="Calibri" w:cs="Calibri"/>
          <w:color w:val="000000"/>
          <w:sz w:val="22"/>
          <w:szCs w:val="22"/>
          <w:lang w:bidi="ar-SA"/>
        </w:rPr>
        <w:t>ollege and the clinical affiliates to assure accreditation standards are maintained.</w:t>
      </w:r>
    </w:p>
    <w:p w14:paraId="5786EA1B"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Remains abreast of national, statewide, and programmatic trends, issues, proposed legislation and political action impacting program accreditation and operations.</w:t>
      </w:r>
    </w:p>
    <w:p w14:paraId="6DCFF76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Assists </w:t>
      </w:r>
      <w:r w:rsidR="00CC191F" w:rsidRPr="00B01C09">
        <w:rPr>
          <w:rFonts w:ascii="Calibri" w:hAnsi="Calibri" w:cs="Calibri"/>
          <w:color w:val="000000"/>
          <w:sz w:val="22"/>
          <w:szCs w:val="22"/>
          <w:lang w:bidi="ar-SA"/>
        </w:rPr>
        <w:t>administration</w:t>
      </w:r>
      <w:r w:rsidRPr="00B01C09">
        <w:rPr>
          <w:rFonts w:ascii="Calibri" w:hAnsi="Calibri" w:cs="Calibri"/>
          <w:color w:val="000000"/>
          <w:sz w:val="22"/>
          <w:szCs w:val="22"/>
          <w:lang w:bidi="ar-SA"/>
        </w:rPr>
        <w:t xml:space="preserve"> in recruiting, screening, interviewing and recommending qualified faculty for employment and assist with faculty development of skills directly relating to accreditation standards.</w:t>
      </w:r>
    </w:p>
    <w:p w14:paraId="5E5241D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Facilitates accreditation site visits.</w:t>
      </w:r>
    </w:p>
    <w:p w14:paraId="14B3D94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For accreditation purposes, plan, facilitate and chair regular meetings of the program faculty.</w:t>
      </w:r>
    </w:p>
    <w:p w14:paraId="52A23C6C"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Coordinates, reviews and develops plans related to graduate and employer surveys. </w:t>
      </w:r>
    </w:p>
    <w:p w14:paraId="34F4E2B6"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Monitor faculty in implementation and coordination of the curriculum relative to accreditation.</w:t>
      </w:r>
    </w:p>
    <w:p w14:paraId="31AA340A"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Coordinate theory, laboratory and clinical activities for the program relative to accreditation standards.</w:t>
      </w:r>
    </w:p>
    <w:p w14:paraId="699B27E4"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Relative to accreditation, lead curriculum development, implementation, evaluation and revision which is responsive to practice and student needs and which meets accreditation standards.</w:t>
      </w:r>
    </w:p>
    <w:p w14:paraId="005641E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Coordinates the admission of students to the program according to program guidelines and accreditation standards.</w:t>
      </w:r>
    </w:p>
    <w:p w14:paraId="082A055F"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sz w:val="22"/>
          <w:szCs w:val="22"/>
          <w:lang w:bidi="ar-SA"/>
        </w:rPr>
        <w:t>Signs affidavits of graduation as required by accrediting and regulatory agencies.</w:t>
      </w:r>
    </w:p>
    <w:p w14:paraId="4F1CBC9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lastRenderedPageBreak/>
        <w:t>Oversees program evaluation and assessment in accordance with accreditation standards.</w:t>
      </w:r>
    </w:p>
    <w:p w14:paraId="1C7AF197"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Coordinates semi-annual Advisory </w:t>
      </w:r>
      <w:r w:rsidR="00CC191F" w:rsidRPr="00B01C09">
        <w:rPr>
          <w:rFonts w:ascii="Calibri" w:hAnsi="Calibri" w:cs="Calibri"/>
          <w:color w:val="000000"/>
          <w:sz w:val="22"/>
          <w:szCs w:val="22"/>
          <w:lang w:bidi="ar-SA"/>
        </w:rPr>
        <w:t>Board</w:t>
      </w:r>
      <w:r w:rsidRPr="00B01C09">
        <w:rPr>
          <w:rFonts w:ascii="Calibri" w:hAnsi="Calibri" w:cs="Calibri"/>
          <w:color w:val="000000"/>
          <w:sz w:val="22"/>
          <w:szCs w:val="22"/>
          <w:lang w:bidi="ar-SA"/>
        </w:rPr>
        <w:t xml:space="preserve"> meetings.</w:t>
      </w:r>
    </w:p>
    <w:p w14:paraId="33930021"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Develop and implement program strategic plan(s) as required by accreditation. </w:t>
      </w:r>
    </w:p>
    <w:p w14:paraId="2978B666" w14:textId="77777777" w:rsidR="00431AEE" w:rsidRPr="00B01C09" w:rsidRDefault="00431AEE" w:rsidP="00CC191F">
      <w:pPr>
        <w:numPr>
          <w:ilvl w:val="0"/>
          <w:numId w:val="3"/>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Develops and monitors program policies and procedures in accordance with accreditation standards. </w:t>
      </w:r>
    </w:p>
    <w:p w14:paraId="16FA3AAD"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Coordinates program course schedules development. </w:t>
      </w:r>
    </w:p>
    <w:p w14:paraId="18A9CD9A"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Oversees the development and revision of courses.</w:t>
      </w:r>
    </w:p>
    <w:p w14:paraId="45413CC0"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Oversees student supervision/performance in the clinical setting to assure compliance with the clinical affiliation agreements.</w:t>
      </w:r>
    </w:p>
    <w:p w14:paraId="72C4673E" w14:textId="6444F3CD"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Completes </w:t>
      </w:r>
      <w:r w:rsidR="003C136C" w:rsidRPr="00B01C09">
        <w:rPr>
          <w:rFonts w:ascii="Calibri" w:hAnsi="Calibri" w:cs="Calibri"/>
          <w:color w:val="000000"/>
          <w:sz w:val="22"/>
          <w:szCs w:val="22"/>
          <w:lang w:bidi="ar-SA"/>
        </w:rPr>
        <w:t xml:space="preserve">any </w:t>
      </w:r>
      <w:r w:rsidR="00086E27" w:rsidRPr="00B01C09">
        <w:rPr>
          <w:rFonts w:ascii="Calibri" w:hAnsi="Calibri" w:cs="Calibri"/>
          <w:color w:val="000000"/>
          <w:sz w:val="22"/>
          <w:szCs w:val="22"/>
          <w:lang w:bidi="ar-SA"/>
        </w:rPr>
        <w:t>College Program</w:t>
      </w:r>
      <w:r w:rsidRPr="00B01C09">
        <w:rPr>
          <w:rFonts w:ascii="Calibri" w:hAnsi="Calibri" w:cs="Calibri"/>
          <w:color w:val="000000"/>
          <w:sz w:val="22"/>
          <w:szCs w:val="22"/>
          <w:lang w:bidi="ar-SA"/>
        </w:rPr>
        <w:t xml:space="preserve"> Assessment</w:t>
      </w:r>
      <w:r w:rsidR="003C136C" w:rsidRPr="00B01C09">
        <w:rPr>
          <w:rFonts w:ascii="Calibri" w:hAnsi="Calibri" w:cs="Calibri"/>
          <w:color w:val="000000"/>
          <w:sz w:val="22"/>
          <w:szCs w:val="22"/>
          <w:lang w:bidi="ar-SA"/>
        </w:rPr>
        <w:t xml:space="preserve">s as </w:t>
      </w:r>
      <w:r w:rsidR="00086E27" w:rsidRPr="00B01C09">
        <w:rPr>
          <w:rFonts w:ascii="Calibri" w:hAnsi="Calibri" w:cs="Calibri"/>
          <w:color w:val="000000"/>
          <w:sz w:val="22"/>
          <w:szCs w:val="22"/>
          <w:lang w:bidi="ar-SA"/>
        </w:rPr>
        <w:t>Directed.</w:t>
      </w:r>
    </w:p>
    <w:p w14:paraId="73B99906"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Instructs units of education as required.</w:t>
      </w:r>
    </w:p>
    <w:p w14:paraId="323083C6"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Coordinates student progress through the curriculum.</w:t>
      </w:r>
    </w:p>
    <w:p w14:paraId="0A3C21DE" w14:textId="77777777" w:rsidR="00431AEE" w:rsidRPr="00B01C09" w:rsidRDefault="00431AEE" w:rsidP="00CC191F">
      <w:pPr>
        <w:numPr>
          <w:ilvl w:val="0"/>
          <w:numId w:val="5"/>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Assure completion of graduation requirements.</w:t>
      </w:r>
    </w:p>
    <w:p w14:paraId="3FEBFA72" w14:textId="77777777" w:rsidR="00431AEE" w:rsidRPr="00B01C09" w:rsidRDefault="00431AEE" w:rsidP="00CC191F">
      <w:pPr>
        <w:numPr>
          <w:ilvl w:val="0"/>
          <w:numId w:val="5"/>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Prepare documents necessary for graduate licensure, board exams, etc.</w:t>
      </w:r>
    </w:p>
    <w:p w14:paraId="5AF3B51D"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Responsible for program fiscal planning.</w:t>
      </w:r>
    </w:p>
    <w:p w14:paraId="5278013C" w14:textId="77777777" w:rsidR="00431AEE" w:rsidRPr="00B01C09" w:rsidRDefault="00431AEE" w:rsidP="00CC191F">
      <w:pPr>
        <w:numPr>
          <w:ilvl w:val="0"/>
          <w:numId w:val="4"/>
        </w:numPr>
        <w:tabs>
          <w:tab w:val="num"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Coordinates budget requests and development.</w:t>
      </w:r>
    </w:p>
    <w:p w14:paraId="60D4439F" w14:textId="77777777" w:rsidR="00431AEE" w:rsidRPr="00B01C09" w:rsidRDefault="00431AEE" w:rsidP="00CC191F">
      <w:pPr>
        <w:numPr>
          <w:ilvl w:val="0"/>
          <w:numId w:val="4"/>
        </w:numPr>
        <w:tabs>
          <w:tab w:val="num"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Evaluates, selects and purchases educational material and equipment</w:t>
      </w:r>
      <w:r w:rsidR="00086E27" w:rsidRPr="00B01C09">
        <w:rPr>
          <w:rFonts w:ascii="Calibri" w:hAnsi="Calibri" w:cs="Calibri"/>
          <w:color w:val="000000"/>
          <w:sz w:val="22"/>
          <w:szCs w:val="22"/>
          <w:lang w:bidi="ar-SA"/>
        </w:rPr>
        <w:t xml:space="preserve"> with faculty input</w:t>
      </w:r>
      <w:r w:rsidRPr="00B01C09">
        <w:rPr>
          <w:rFonts w:ascii="Calibri" w:hAnsi="Calibri" w:cs="Calibri"/>
          <w:color w:val="000000"/>
          <w:sz w:val="22"/>
          <w:szCs w:val="22"/>
          <w:lang w:bidi="ar-SA"/>
        </w:rPr>
        <w:t>.</w:t>
      </w:r>
    </w:p>
    <w:p w14:paraId="4A330905"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Takes leadership role in student recruitment. </w:t>
      </w:r>
    </w:p>
    <w:p w14:paraId="22EDF1FD"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 xml:space="preserve">Pursues ongoing continuing education in professional practice, instructional methodology and management </w:t>
      </w:r>
      <w:r w:rsidR="00086E27" w:rsidRPr="00B01C09">
        <w:rPr>
          <w:rFonts w:ascii="Calibri" w:hAnsi="Calibri" w:cs="Calibri"/>
          <w:color w:val="000000"/>
          <w:sz w:val="22"/>
          <w:szCs w:val="22"/>
          <w:lang w:bidi="ar-SA"/>
        </w:rPr>
        <w:t>skills.</w:t>
      </w:r>
    </w:p>
    <w:p w14:paraId="1D694357" w14:textId="77777777" w:rsidR="00431AEE" w:rsidRPr="00B01C09" w:rsidRDefault="00431AEE" w:rsidP="00CC191F">
      <w:pPr>
        <w:numPr>
          <w:ilvl w:val="0"/>
          <w:numId w:val="1"/>
        </w:numPr>
        <w:tabs>
          <w:tab w:val="left" w:pos="9360"/>
        </w:tabs>
        <w:spacing w:line="240" w:lineRule="auto"/>
        <w:ind w:left="54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Acts as liaison/program representative:</w:t>
      </w:r>
    </w:p>
    <w:p w14:paraId="6A491E92" w14:textId="77777777" w:rsidR="00431AEE" w:rsidRPr="00B01C09" w:rsidRDefault="00431AEE" w:rsidP="00CC191F">
      <w:pPr>
        <w:numPr>
          <w:ilvl w:val="0"/>
          <w:numId w:val="6"/>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With other educational programs/institutions.</w:t>
      </w:r>
    </w:p>
    <w:p w14:paraId="1226A933" w14:textId="77777777" w:rsidR="00431AEE" w:rsidRPr="00B01C09" w:rsidRDefault="00431AEE" w:rsidP="00CC191F">
      <w:pPr>
        <w:numPr>
          <w:ilvl w:val="0"/>
          <w:numId w:val="6"/>
        </w:numPr>
        <w:tabs>
          <w:tab w:val="left" w:pos="1080"/>
          <w:tab w:val="left" w:pos="9360"/>
        </w:tabs>
        <w:spacing w:line="240" w:lineRule="auto"/>
        <w:ind w:left="1080" w:right="90" w:hanging="540"/>
        <w:rPr>
          <w:rFonts w:ascii="Calibri" w:hAnsi="Calibri" w:cs="Calibri"/>
          <w:color w:val="000000"/>
          <w:sz w:val="22"/>
          <w:szCs w:val="22"/>
          <w:lang w:bidi="ar-SA"/>
        </w:rPr>
      </w:pPr>
      <w:r w:rsidRPr="00B01C09">
        <w:rPr>
          <w:rFonts w:ascii="Calibri" w:hAnsi="Calibri" w:cs="Calibri"/>
          <w:color w:val="000000"/>
          <w:sz w:val="22"/>
          <w:szCs w:val="22"/>
          <w:lang w:bidi="ar-SA"/>
        </w:rPr>
        <w:t>Organizations locally, statewide, regionally and nationally.</w:t>
      </w:r>
    </w:p>
    <w:p w14:paraId="7035BB0D" w14:textId="77777777" w:rsidR="00431AEE" w:rsidRPr="00B01C09" w:rsidRDefault="00431AEE" w:rsidP="00CC191F">
      <w:pPr>
        <w:numPr>
          <w:ilvl w:val="0"/>
          <w:numId w:val="6"/>
        </w:numPr>
        <w:tabs>
          <w:tab w:val="left" w:pos="1080"/>
          <w:tab w:val="left" w:pos="9360"/>
        </w:tabs>
        <w:spacing w:line="240" w:lineRule="auto"/>
        <w:ind w:left="1080" w:right="662" w:hanging="540"/>
        <w:rPr>
          <w:rFonts w:ascii="Calibri" w:hAnsi="Calibri" w:cs="Calibri"/>
          <w:color w:val="000000"/>
          <w:sz w:val="22"/>
          <w:szCs w:val="22"/>
          <w:lang w:bidi="ar-SA"/>
        </w:rPr>
      </w:pPr>
      <w:r w:rsidRPr="00B01C09">
        <w:rPr>
          <w:rFonts w:ascii="Calibri" w:hAnsi="Calibri" w:cs="Calibri"/>
          <w:color w:val="000000"/>
          <w:sz w:val="22"/>
          <w:szCs w:val="22"/>
          <w:lang w:bidi="ar-SA"/>
        </w:rPr>
        <w:t>Governing/regulating agencies.</w:t>
      </w:r>
    </w:p>
    <w:p w14:paraId="5855E465" w14:textId="77777777" w:rsidR="00431AEE" w:rsidRPr="00B01C09" w:rsidRDefault="00431AEE" w:rsidP="00CC191F">
      <w:pPr>
        <w:tabs>
          <w:tab w:val="left" w:pos="540"/>
          <w:tab w:val="left" w:pos="1080"/>
          <w:tab w:val="left" w:pos="1620"/>
          <w:tab w:val="left" w:pos="2160"/>
          <w:tab w:val="left" w:pos="2700"/>
          <w:tab w:val="left" w:pos="9360"/>
        </w:tabs>
        <w:spacing w:line="240" w:lineRule="auto"/>
        <w:ind w:left="540" w:hanging="540"/>
        <w:rPr>
          <w:rFonts w:ascii="Calibri" w:hAnsi="Calibri" w:cs="Calibri"/>
          <w:color w:val="000000"/>
          <w:sz w:val="22"/>
          <w:szCs w:val="22"/>
          <w:lang w:bidi="ar-SA"/>
        </w:rPr>
      </w:pPr>
      <w:r w:rsidRPr="00B01C09">
        <w:rPr>
          <w:rFonts w:ascii="Calibri" w:hAnsi="Calibri" w:cs="Calibri"/>
          <w:color w:val="000000"/>
          <w:sz w:val="22"/>
          <w:szCs w:val="22"/>
          <w:lang w:bidi="ar-SA"/>
        </w:rPr>
        <w:t>13.</w:t>
      </w:r>
      <w:r w:rsidRPr="00B01C09">
        <w:rPr>
          <w:rFonts w:ascii="Calibri" w:hAnsi="Calibri" w:cs="Calibri"/>
          <w:color w:val="000000"/>
          <w:sz w:val="22"/>
          <w:szCs w:val="22"/>
          <w:lang w:bidi="ar-SA"/>
        </w:rPr>
        <w:tab/>
        <w:t>Where applicable, works with the Program Advisory Committee in evaluating and integrating Quality Assurance activities and services.</w:t>
      </w:r>
    </w:p>
    <w:p w14:paraId="7227EE80" w14:textId="77777777" w:rsidR="00431AEE" w:rsidRPr="00B01C09" w:rsidRDefault="00431AEE" w:rsidP="00CC191F">
      <w:pPr>
        <w:tabs>
          <w:tab w:val="left" w:pos="9360"/>
        </w:tabs>
        <w:spacing w:line="240" w:lineRule="auto"/>
        <w:ind w:right="662"/>
        <w:rPr>
          <w:rFonts w:ascii="Calibri" w:hAnsi="Calibri" w:cs="Calibri"/>
          <w:color w:val="000000"/>
          <w:sz w:val="22"/>
          <w:szCs w:val="22"/>
          <w:lang w:bidi="ar-SA"/>
        </w:rPr>
      </w:pPr>
    </w:p>
    <w:p w14:paraId="00F58F5A" w14:textId="77777777" w:rsidR="00431AEE" w:rsidRPr="00B01C09" w:rsidRDefault="00431AEE" w:rsidP="00CC191F">
      <w:pPr>
        <w:tabs>
          <w:tab w:val="left" w:pos="9360"/>
        </w:tabs>
        <w:spacing w:line="240" w:lineRule="auto"/>
        <w:ind w:right="662"/>
        <w:rPr>
          <w:rFonts w:ascii="Calibri" w:hAnsi="Calibri" w:cs="Calibri"/>
          <w:color w:val="000000"/>
          <w:sz w:val="22"/>
          <w:szCs w:val="22"/>
          <w:lang w:bidi="ar-SA"/>
        </w:rPr>
      </w:pPr>
      <w:r w:rsidRPr="00B01C09">
        <w:rPr>
          <w:rFonts w:ascii="Calibri" w:hAnsi="Calibri" w:cs="Calibri"/>
          <w:b/>
          <w:color w:val="000000"/>
          <w:sz w:val="22"/>
          <w:szCs w:val="22"/>
          <w:lang w:bidi="ar-SA"/>
        </w:rPr>
        <w:t>Qualifications:</w:t>
      </w:r>
    </w:p>
    <w:p w14:paraId="67892411" w14:textId="77777777" w:rsidR="00431AEE" w:rsidRPr="00B01C09" w:rsidRDefault="00431AEE" w:rsidP="00CC191F">
      <w:pPr>
        <w:tabs>
          <w:tab w:val="left" w:pos="9360"/>
        </w:tabs>
        <w:spacing w:line="240" w:lineRule="auto"/>
        <w:ind w:right="660"/>
        <w:rPr>
          <w:rFonts w:ascii="Calibri" w:hAnsi="Calibri" w:cs="Calibri"/>
          <w:color w:val="000000"/>
          <w:sz w:val="22"/>
          <w:szCs w:val="22"/>
          <w:lang w:bidi="ar-SA"/>
        </w:rPr>
      </w:pPr>
      <w:r w:rsidRPr="00B01C09">
        <w:rPr>
          <w:rFonts w:ascii="Calibri" w:hAnsi="Calibri" w:cs="Calibri"/>
          <w:color w:val="000000"/>
          <w:sz w:val="22"/>
          <w:szCs w:val="22"/>
          <w:lang w:bidi="ar-SA"/>
        </w:rPr>
        <w:t>Professional and educational credentials as appropriate per accreditation, state and national organizations and agencies.</w:t>
      </w:r>
    </w:p>
    <w:p w14:paraId="13399F1C" w14:textId="77777777" w:rsidR="00431AEE" w:rsidRPr="00B01C09" w:rsidRDefault="00431AEE" w:rsidP="00CC191F">
      <w:pPr>
        <w:tabs>
          <w:tab w:val="left" w:pos="9360"/>
        </w:tabs>
        <w:spacing w:line="240" w:lineRule="auto"/>
        <w:ind w:right="660"/>
        <w:rPr>
          <w:rFonts w:ascii="Calibri" w:hAnsi="Calibri" w:cs="Calibri"/>
          <w:color w:val="000000"/>
          <w:sz w:val="22"/>
          <w:szCs w:val="22"/>
          <w:lang w:bidi="ar-SA"/>
        </w:rPr>
      </w:pPr>
    </w:p>
    <w:p w14:paraId="2499A893" w14:textId="77777777" w:rsidR="00431AEE" w:rsidRPr="00B01C09" w:rsidRDefault="00431AEE" w:rsidP="00CC191F">
      <w:pPr>
        <w:tabs>
          <w:tab w:val="left" w:pos="9360"/>
        </w:tabs>
        <w:spacing w:line="240" w:lineRule="auto"/>
        <w:ind w:right="660"/>
        <w:rPr>
          <w:rFonts w:ascii="Calibri" w:hAnsi="Calibri" w:cs="Calibri"/>
          <w:color w:val="000000"/>
          <w:sz w:val="22"/>
          <w:szCs w:val="22"/>
          <w:lang w:bidi="ar-SA"/>
        </w:rPr>
      </w:pPr>
    </w:p>
    <w:p w14:paraId="35E4DA1B" w14:textId="77777777" w:rsidR="00431AEE" w:rsidRPr="00B01C09" w:rsidRDefault="00431AEE" w:rsidP="00CC191F">
      <w:pPr>
        <w:tabs>
          <w:tab w:val="left" w:pos="9360"/>
        </w:tabs>
        <w:spacing w:line="240" w:lineRule="auto"/>
        <w:ind w:right="660"/>
        <w:rPr>
          <w:rFonts w:ascii="Calibri" w:hAnsi="Calibri" w:cs="Calibri"/>
          <w:color w:val="000000"/>
          <w:sz w:val="22"/>
          <w:szCs w:val="22"/>
          <w:lang w:bidi="ar-SA"/>
        </w:rPr>
      </w:pPr>
    </w:p>
    <w:p w14:paraId="27901B52" w14:textId="77777777" w:rsidR="00431AEE" w:rsidRPr="00B01C09" w:rsidRDefault="00431AEE" w:rsidP="00CC191F">
      <w:pPr>
        <w:tabs>
          <w:tab w:val="left" w:pos="9360"/>
        </w:tabs>
        <w:spacing w:line="240" w:lineRule="auto"/>
        <w:ind w:right="660"/>
        <w:rPr>
          <w:rFonts w:ascii="Calibri" w:hAnsi="Calibri" w:cs="Calibri"/>
          <w:color w:val="000000"/>
          <w:sz w:val="22"/>
          <w:szCs w:val="22"/>
          <w:lang w:bidi="ar-SA"/>
        </w:rPr>
      </w:pPr>
    </w:p>
    <w:p w14:paraId="5E74E6A3" w14:textId="77777777" w:rsidR="0020462A" w:rsidRPr="00B01C09" w:rsidRDefault="0020462A" w:rsidP="00CC191F">
      <w:pPr>
        <w:tabs>
          <w:tab w:val="left" w:pos="9360"/>
        </w:tabs>
        <w:rPr>
          <w:rFonts w:ascii="Calibri" w:hAnsi="Calibri" w:cs="Calibri"/>
        </w:rPr>
      </w:pPr>
    </w:p>
    <w:sectPr w:rsidR="0020462A" w:rsidRPr="00B01C09" w:rsidSect="0020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25BC4"/>
    <w:multiLevelType w:val="singleLevel"/>
    <w:tmpl w:val="7DDCEB4C"/>
    <w:lvl w:ilvl="0">
      <w:start w:val="1"/>
      <w:numFmt w:val="lowerLetter"/>
      <w:lvlText w:val="%1."/>
      <w:lvlJc w:val="left"/>
      <w:pPr>
        <w:tabs>
          <w:tab w:val="num" w:pos="1440"/>
        </w:tabs>
        <w:ind w:left="1440" w:hanging="720"/>
      </w:pPr>
      <w:rPr>
        <w:rFonts w:hint="default"/>
      </w:rPr>
    </w:lvl>
  </w:abstractNum>
  <w:abstractNum w:abstractNumId="1" w15:restartNumberingAfterBreak="0">
    <w:nsid w:val="41FD4065"/>
    <w:multiLevelType w:val="singleLevel"/>
    <w:tmpl w:val="66FC64DC"/>
    <w:lvl w:ilvl="0">
      <w:start w:val="1"/>
      <w:numFmt w:val="lowerLetter"/>
      <w:lvlText w:val="%1."/>
      <w:lvlJc w:val="left"/>
      <w:pPr>
        <w:tabs>
          <w:tab w:val="num" w:pos="900"/>
        </w:tabs>
        <w:ind w:left="900" w:hanging="360"/>
      </w:pPr>
      <w:rPr>
        <w:rFonts w:hint="default"/>
      </w:rPr>
    </w:lvl>
  </w:abstractNum>
  <w:abstractNum w:abstractNumId="2" w15:restartNumberingAfterBreak="0">
    <w:nsid w:val="430B422F"/>
    <w:multiLevelType w:val="singleLevel"/>
    <w:tmpl w:val="9968C51A"/>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u w:val="none"/>
      </w:rPr>
    </w:lvl>
  </w:abstractNum>
  <w:abstractNum w:abstractNumId="3" w15:restartNumberingAfterBreak="0">
    <w:nsid w:val="51AC0476"/>
    <w:multiLevelType w:val="singleLevel"/>
    <w:tmpl w:val="91C48F56"/>
    <w:lvl w:ilvl="0">
      <w:start w:val="1"/>
      <w:numFmt w:val="lowerLetter"/>
      <w:lvlText w:val="%1."/>
      <w:lvlJc w:val="left"/>
      <w:pPr>
        <w:tabs>
          <w:tab w:val="num" w:pos="900"/>
        </w:tabs>
        <w:ind w:left="900" w:hanging="360"/>
      </w:pPr>
      <w:rPr>
        <w:rFonts w:hint="default"/>
      </w:rPr>
    </w:lvl>
  </w:abstractNum>
  <w:abstractNum w:abstractNumId="4" w15:restartNumberingAfterBreak="0">
    <w:nsid w:val="5BAF1F91"/>
    <w:multiLevelType w:val="singleLevel"/>
    <w:tmpl w:val="53963368"/>
    <w:lvl w:ilvl="0">
      <w:start w:val="1"/>
      <w:numFmt w:val="lowerLetter"/>
      <w:lvlText w:val="%1."/>
      <w:lvlJc w:val="left"/>
      <w:pPr>
        <w:tabs>
          <w:tab w:val="num" w:pos="1440"/>
        </w:tabs>
        <w:ind w:left="1440" w:hanging="720"/>
      </w:pPr>
      <w:rPr>
        <w:rFonts w:hint="default"/>
      </w:rPr>
    </w:lvl>
  </w:abstractNum>
  <w:abstractNum w:abstractNumId="5" w15:restartNumberingAfterBreak="0">
    <w:nsid w:val="704719F4"/>
    <w:multiLevelType w:val="singleLevel"/>
    <w:tmpl w:val="A904ACF6"/>
    <w:lvl w:ilvl="0">
      <w:start w:val="1"/>
      <w:numFmt w:val="decimal"/>
      <w:lvlText w:val="%1. "/>
      <w:legacy w:legacy="1" w:legacySpace="0" w:legacyIndent="360"/>
      <w:lvlJc w:val="left"/>
      <w:pPr>
        <w:ind w:left="360" w:hanging="360"/>
      </w:pPr>
      <w:rPr>
        <w:rFonts w:ascii="Geneva" w:hAnsi="Geneva" w:hint="default"/>
        <w:b w:val="0"/>
        <w:i w:val="0"/>
        <w:sz w:val="20"/>
        <w:u w:val="none"/>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EE"/>
    <w:rsid w:val="00086E27"/>
    <w:rsid w:val="00176219"/>
    <w:rsid w:val="001C3E4F"/>
    <w:rsid w:val="0020462A"/>
    <w:rsid w:val="003C136C"/>
    <w:rsid w:val="00431AEE"/>
    <w:rsid w:val="005B4BA5"/>
    <w:rsid w:val="00767B9A"/>
    <w:rsid w:val="00845A43"/>
    <w:rsid w:val="0087694D"/>
    <w:rsid w:val="00B01C09"/>
    <w:rsid w:val="00CC191F"/>
    <w:rsid w:val="00D3073E"/>
    <w:rsid w:val="00D51824"/>
    <w:rsid w:val="00D63DF7"/>
    <w:rsid w:val="00D8514A"/>
    <w:rsid w:val="00D8674B"/>
    <w:rsid w:val="00EF6D3E"/>
    <w:rsid w:val="00FC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BBC8"/>
  <w15:chartTrackingRefBased/>
  <w15:docId w15:val="{94232C0D-0EE2-4C8B-9B93-F5EB9877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EE"/>
    <w:pPr>
      <w:spacing w:line="360" w:lineRule="auto"/>
    </w:pPr>
    <w:rPr>
      <w:rFonts w:ascii="Cambria" w:eastAsia="Times New Roman" w:hAnsi="Cambria"/>
      <w:sz w:val="24"/>
      <w:szCs w:val="24"/>
      <w:lang w:bidi="en-US"/>
    </w:rPr>
  </w:style>
  <w:style w:type="paragraph" w:styleId="Heading3">
    <w:name w:val="heading 3"/>
    <w:basedOn w:val="Normal"/>
    <w:next w:val="Normal"/>
    <w:link w:val="Heading3Char"/>
    <w:uiPriority w:val="9"/>
    <w:unhideWhenUsed/>
    <w:qFormat/>
    <w:rsid w:val="00431AEE"/>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31AEE"/>
    <w:rPr>
      <w:rFonts w:ascii="Cambria" w:eastAsia="Times New Roman" w:hAnsi="Cambria" w:cs="Times New Roman"/>
      <w:b/>
      <w:bCs/>
      <w:sz w:val="26"/>
      <w:szCs w:val="26"/>
      <w:lang w:bidi="en-US"/>
    </w:rPr>
  </w:style>
  <w:style w:type="character" w:styleId="Hyperlink">
    <w:name w:val="Hyperlink"/>
    <w:uiPriority w:val="99"/>
    <w:unhideWhenUsed/>
    <w:rsid w:val="00431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8C7344597354FAADBA5F41CA6C284" ma:contentTypeVersion="0" ma:contentTypeDescription="Create a new document." ma:contentTypeScope="" ma:versionID="42a38aadbe8e035ca992f3f92f634eae">
  <xsd:schema xmlns:xsd="http://www.w3.org/2001/XMLSchema" xmlns:xs="http://www.w3.org/2001/XMLSchema" xmlns:p="http://schemas.microsoft.com/office/2006/metadata/properties" targetNamespace="http://schemas.microsoft.com/office/2006/metadata/properties" ma:root="true" ma:fieldsID="dd4f65d39efcbc70f390f106cd6a9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083861F-3A83-4241-A4F6-7F76F14A9270}">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59111F1-50B7-405C-B586-7CEEA3995028}">
  <ds:schemaRefs>
    <ds:schemaRef ds:uri="http://schemas.microsoft.com/sharepoint/v3/contenttype/forms"/>
  </ds:schemaRefs>
</ds:datastoreItem>
</file>

<file path=customXml/itemProps3.xml><?xml version="1.0" encoding="utf-8"?>
<ds:datastoreItem xmlns:ds="http://schemas.openxmlformats.org/officeDocument/2006/customXml" ds:itemID="{645AAAC0-14AB-4A1F-859E-D68D93A1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605D3B-CF2D-41AE-AFDA-F0899169B96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4302</CharactersWithSpaces>
  <SharedDoc>false</SharedDoc>
  <HLinks>
    <vt:vector size="6" baseType="variant">
      <vt:variant>
        <vt:i4>3276898</vt:i4>
      </vt:variant>
      <vt:variant>
        <vt:i4>0</vt:i4>
      </vt:variant>
      <vt:variant>
        <vt:i4>0</vt:i4>
      </vt:variant>
      <vt:variant>
        <vt:i4>5</vt:i4>
      </vt:variant>
      <vt:variant>
        <vt:lpwstr/>
      </vt:variant>
      <vt:variant>
        <vt:lpwstr>B2B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Field</dc:creator>
  <cp:keywords/>
  <cp:lastModifiedBy>Field, Susan C</cp:lastModifiedBy>
  <cp:revision>2</cp:revision>
  <dcterms:created xsi:type="dcterms:W3CDTF">2018-06-04T15:03:00Z</dcterms:created>
  <dcterms:modified xsi:type="dcterms:W3CDTF">2018-06-04T15:03:00Z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